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059E6F39" w:rsidR="004D510D" w:rsidRPr="00827C0E" w:rsidRDefault="009E4080" w:rsidP="00BB0775">
      <w:pPr>
        <w:jc w:val="both"/>
        <w:rPr>
          <w:rFonts w:ascii="Arial" w:hAnsi="Arial" w:cs="Arial"/>
        </w:rPr>
      </w:pPr>
      <w:r w:rsidRPr="00557200">
        <w:rPr>
          <w:rFonts w:ascii="Arial" w:hAnsi="Arial" w:cs="Arial"/>
        </w:rPr>
        <w:t>Ao</w:t>
      </w:r>
      <w:r w:rsidR="00867B5C" w:rsidRPr="00557200">
        <w:rPr>
          <w:rFonts w:ascii="Arial" w:hAnsi="Arial" w:cs="Arial"/>
        </w:rPr>
        <w:t>s</w:t>
      </w:r>
      <w:r w:rsidR="00D5465F" w:rsidRPr="00557200">
        <w:rPr>
          <w:rFonts w:ascii="Arial" w:hAnsi="Arial" w:cs="Arial"/>
        </w:rPr>
        <w:t xml:space="preserve"> </w:t>
      </w:r>
      <w:r w:rsidR="00501C8C" w:rsidRPr="00557200">
        <w:rPr>
          <w:rFonts w:ascii="Arial" w:hAnsi="Arial" w:cs="Arial"/>
        </w:rPr>
        <w:t>trinta</w:t>
      </w:r>
      <w:r w:rsidR="00DE11FF" w:rsidRPr="00557200">
        <w:rPr>
          <w:rFonts w:ascii="Arial" w:hAnsi="Arial" w:cs="Arial"/>
        </w:rPr>
        <w:t xml:space="preserve"> </w:t>
      </w:r>
      <w:r w:rsidR="00232B6D" w:rsidRPr="00557200">
        <w:rPr>
          <w:rFonts w:ascii="Arial" w:hAnsi="Arial" w:cs="Arial"/>
        </w:rPr>
        <w:t>dia</w:t>
      </w:r>
      <w:r w:rsidR="00783B0E" w:rsidRPr="00557200">
        <w:rPr>
          <w:rFonts w:ascii="Arial" w:hAnsi="Arial" w:cs="Arial"/>
        </w:rPr>
        <w:t>s</w:t>
      </w:r>
      <w:r w:rsidR="00567F4C" w:rsidRPr="00557200">
        <w:rPr>
          <w:rFonts w:ascii="Arial" w:hAnsi="Arial" w:cs="Arial"/>
        </w:rPr>
        <w:t xml:space="preserve"> do mês de </w:t>
      </w:r>
      <w:r w:rsidR="008A7370" w:rsidRPr="00557200">
        <w:rPr>
          <w:rFonts w:ascii="Arial" w:hAnsi="Arial" w:cs="Arial"/>
        </w:rPr>
        <w:t>junho</w:t>
      </w:r>
      <w:r w:rsidRPr="00557200">
        <w:rPr>
          <w:rFonts w:ascii="Arial" w:hAnsi="Arial" w:cs="Arial"/>
        </w:rPr>
        <w:t xml:space="preserve"> do ano de dois mil </w:t>
      </w:r>
      <w:r w:rsidR="00F3513C" w:rsidRPr="00557200">
        <w:rPr>
          <w:rFonts w:ascii="Arial" w:hAnsi="Arial" w:cs="Arial"/>
        </w:rPr>
        <w:t xml:space="preserve">e </w:t>
      </w:r>
      <w:r w:rsidRPr="00557200">
        <w:rPr>
          <w:rFonts w:ascii="Arial" w:hAnsi="Arial" w:cs="Arial"/>
        </w:rPr>
        <w:t>vinte</w:t>
      </w:r>
      <w:r w:rsidR="003B5453" w:rsidRPr="00557200">
        <w:rPr>
          <w:rFonts w:ascii="Arial" w:hAnsi="Arial" w:cs="Arial"/>
        </w:rPr>
        <w:t xml:space="preserve"> um</w:t>
      </w:r>
      <w:r w:rsidRPr="00557200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557200">
        <w:rPr>
          <w:rFonts w:ascii="Arial" w:hAnsi="Arial" w:cs="Arial"/>
        </w:rPr>
        <w:t xml:space="preserve"> Mês de</w:t>
      </w:r>
      <w:r w:rsidR="00DE10B4" w:rsidRPr="00557200">
        <w:rPr>
          <w:rFonts w:ascii="Arial" w:hAnsi="Arial" w:cs="Arial"/>
        </w:rPr>
        <w:t xml:space="preserve"> </w:t>
      </w:r>
      <w:r w:rsidR="008A7370" w:rsidRPr="00557200">
        <w:rPr>
          <w:rFonts w:ascii="Arial" w:hAnsi="Arial" w:cs="Arial"/>
          <w:b/>
          <w:bCs/>
        </w:rPr>
        <w:t>JUNHO</w:t>
      </w:r>
      <w:r w:rsidR="00232B6D" w:rsidRPr="00557200">
        <w:rPr>
          <w:rFonts w:ascii="Arial" w:hAnsi="Arial" w:cs="Arial"/>
          <w:b/>
          <w:bCs/>
        </w:rPr>
        <w:t xml:space="preserve"> </w:t>
      </w:r>
      <w:r w:rsidR="00CD0119" w:rsidRPr="00557200">
        <w:rPr>
          <w:rFonts w:ascii="Arial" w:hAnsi="Arial" w:cs="Arial"/>
          <w:b/>
        </w:rPr>
        <w:t>2021</w:t>
      </w:r>
      <w:r w:rsidR="003A2956" w:rsidRPr="00557200">
        <w:rPr>
          <w:rFonts w:ascii="Arial" w:hAnsi="Arial" w:cs="Arial"/>
        </w:rPr>
        <w:t>:</w:t>
      </w:r>
      <w:r w:rsidR="00347A46" w:rsidRPr="00557200">
        <w:rPr>
          <w:rFonts w:ascii="Arial" w:hAnsi="Arial" w:cs="Arial"/>
        </w:rPr>
        <w:t xml:space="preserve"> </w:t>
      </w:r>
      <w:r w:rsidR="001A03ED" w:rsidRPr="00557200">
        <w:rPr>
          <w:rFonts w:ascii="Arial" w:hAnsi="Arial" w:cs="Arial"/>
        </w:rPr>
        <w:t xml:space="preserve">Quanto às aplicações financeiras – </w:t>
      </w:r>
      <w:r w:rsidR="001A03ED" w:rsidRPr="00557200">
        <w:rPr>
          <w:rFonts w:ascii="Arial" w:hAnsi="Arial" w:cs="Arial"/>
          <w:b/>
        </w:rPr>
        <w:t>BANESTES – FI</w:t>
      </w:r>
      <w:r w:rsidR="001A03ED" w:rsidRPr="00557200">
        <w:rPr>
          <w:rFonts w:ascii="Arial" w:hAnsi="Arial" w:cs="Arial"/>
        </w:rPr>
        <w:t xml:space="preserve">, obteve saldo total da aplicação no importe de </w:t>
      </w:r>
      <w:r w:rsidR="001A03ED" w:rsidRPr="00557200">
        <w:rPr>
          <w:rFonts w:ascii="Arial" w:hAnsi="Arial" w:cs="Arial"/>
          <w:b/>
        </w:rPr>
        <w:t xml:space="preserve">R$ </w:t>
      </w:r>
      <w:r w:rsidR="00FA2393" w:rsidRPr="00557200">
        <w:rPr>
          <w:rFonts w:ascii="Arial" w:hAnsi="Arial" w:cs="Arial"/>
          <w:b/>
        </w:rPr>
        <w:t>2.995.871,19</w:t>
      </w:r>
      <w:r w:rsidR="001A03ED" w:rsidRPr="00557200">
        <w:rPr>
          <w:rFonts w:ascii="Arial" w:hAnsi="Arial" w:cs="Arial"/>
        </w:rPr>
        <w:t xml:space="preserve">, </w:t>
      </w:r>
      <w:r w:rsidR="001A03ED" w:rsidRPr="00F76634">
        <w:rPr>
          <w:rFonts w:ascii="Arial" w:hAnsi="Arial" w:cs="Arial"/>
        </w:rPr>
        <w:t>percentual de</w:t>
      </w:r>
      <w:r w:rsidR="00A44382" w:rsidRPr="00F76634">
        <w:rPr>
          <w:rFonts w:ascii="Arial" w:hAnsi="Arial" w:cs="Arial"/>
        </w:rPr>
        <w:t xml:space="preserve"> </w:t>
      </w:r>
      <w:r w:rsidR="00A34A51" w:rsidRPr="00F76634">
        <w:rPr>
          <w:rFonts w:ascii="Arial" w:hAnsi="Arial" w:cs="Arial"/>
        </w:rPr>
        <w:t>5,9</w:t>
      </w:r>
      <w:r w:rsidR="00162411" w:rsidRPr="00F76634">
        <w:rPr>
          <w:rFonts w:ascii="Arial" w:hAnsi="Arial" w:cs="Arial"/>
        </w:rPr>
        <w:t>8</w:t>
      </w:r>
      <w:r w:rsidR="001A03ED" w:rsidRPr="00F76634">
        <w:rPr>
          <w:rFonts w:ascii="Arial" w:hAnsi="Arial" w:cs="Arial"/>
        </w:rPr>
        <w:t>%.</w:t>
      </w:r>
      <w:r w:rsidR="001A03ED" w:rsidRPr="009D63C4">
        <w:rPr>
          <w:rFonts w:ascii="Arial" w:hAnsi="Arial" w:cs="Arial"/>
        </w:rPr>
        <w:t xml:space="preserve"> </w:t>
      </w:r>
      <w:r w:rsidR="00AB3DAF" w:rsidRPr="00F76634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014CD4" w:rsidRPr="00F76634">
        <w:rPr>
          <w:rFonts w:ascii="Arial" w:hAnsi="Arial" w:cs="Arial"/>
          <w:b/>
          <w:color w:val="000000" w:themeColor="text1"/>
        </w:rPr>
        <w:t>4.223.276,84</w:t>
      </w:r>
      <w:r w:rsidR="00111697" w:rsidRPr="00F76634">
        <w:rPr>
          <w:rFonts w:ascii="Arial" w:hAnsi="Arial" w:cs="Arial"/>
          <w:b/>
          <w:color w:val="000000" w:themeColor="text1"/>
        </w:rPr>
        <w:t xml:space="preserve"> </w:t>
      </w:r>
      <w:r w:rsidR="001A03ED" w:rsidRPr="00F76634">
        <w:rPr>
          <w:rFonts w:ascii="Arial" w:hAnsi="Arial" w:cs="Arial"/>
        </w:rPr>
        <w:t xml:space="preserve">Já a aplicação </w:t>
      </w:r>
      <w:r w:rsidR="001A03ED" w:rsidRPr="00F76634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F76634">
        <w:rPr>
          <w:rFonts w:ascii="Arial" w:hAnsi="Arial" w:cs="Arial"/>
          <w:b/>
        </w:rPr>
        <w:t>Púb</w:t>
      </w:r>
      <w:proofErr w:type="spellEnd"/>
      <w:r w:rsidR="001A03ED" w:rsidRPr="00F76634">
        <w:rPr>
          <w:rFonts w:ascii="Arial" w:hAnsi="Arial" w:cs="Arial"/>
          <w:b/>
        </w:rPr>
        <w:t>. RF LP</w:t>
      </w:r>
      <w:r w:rsidR="00FB3ADB" w:rsidRPr="00F76634">
        <w:rPr>
          <w:rFonts w:ascii="Arial" w:hAnsi="Arial" w:cs="Arial"/>
        </w:rPr>
        <w:t xml:space="preserve"> encerrou</w:t>
      </w:r>
      <w:r w:rsidR="001A03ED" w:rsidRPr="00F76634">
        <w:rPr>
          <w:rFonts w:ascii="Arial" w:hAnsi="Arial" w:cs="Arial"/>
        </w:rPr>
        <w:t xml:space="preserve"> o período com aplicação de </w:t>
      </w:r>
      <w:r w:rsidR="001A03ED" w:rsidRPr="00F76634">
        <w:rPr>
          <w:rFonts w:ascii="Arial" w:hAnsi="Arial" w:cs="Arial"/>
          <w:b/>
        </w:rPr>
        <w:t xml:space="preserve">R$ </w:t>
      </w:r>
      <w:r w:rsidR="00014CD4" w:rsidRPr="00F76634">
        <w:rPr>
          <w:rFonts w:ascii="Arial" w:hAnsi="Arial" w:cs="Arial"/>
          <w:b/>
        </w:rPr>
        <w:t xml:space="preserve">7.486.812,14 </w:t>
      </w:r>
      <w:r w:rsidR="001A03ED" w:rsidRPr="00F76634">
        <w:rPr>
          <w:rFonts w:ascii="Arial" w:hAnsi="Arial" w:cs="Arial"/>
        </w:rPr>
        <w:t xml:space="preserve">e percentual </w:t>
      </w:r>
      <w:r w:rsidR="00E87324" w:rsidRPr="00F76634">
        <w:rPr>
          <w:rFonts w:ascii="Arial" w:hAnsi="Arial" w:cs="Arial"/>
        </w:rPr>
        <w:t>1</w:t>
      </w:r>
      <w:r w:rsidR="00697CCB" w:rsidRPr="00F76634">
        <w:rPr>
          <w:rFonts w:ascii="Arial" w:hAnsi="Arial" w:cs="Arial"/>
        </w:rPr>
        <w:t>4,9</w:t>
      </w:r>
      <w:r w:rsidR="00014CD4" w:rsidRPr="00F76634">
        <w:rPr>
          <w:rFonts w:ascii="Arial" w:hAnsi="Arial" w:cs="Arial"/>
        </w:rPr>
        <w:t>4</w:t>
      </w:r>
      <w:r w:rsidR="001A03ED" w:rsidRPr="00F76634">
        <w:rPr>
          <w:rFonts w:ascii="Arial" w:hAnsi="Arial" w:cs="Arial"/>
        </w:rPr>
        <w:t>%.</w:t>
      </w:r>
      <w:r w:rsidR="001A03ED" w:rsidRPr="009D63C4">
        <w:rPr>
          <w:rFonts w:ascii="Arial" w:hAnsi="Arial" w:cs="Arial"/>
        </w:rPr>
        <w:t xml:space="preserve"> </w:t>
      </w:r>
      <w:r w:rsidR="001A03ED" w:rsidRPr="00F76634">
        <w:rPr>
          <w:rFonts w:ascii="Arial" w:hAnsi="Arial" w:cs="Arial"/>
        </w:rPr>
        <w:t xml:space="preserve">O Fundo </w:t>
      </w:r>
      <w:r w:rsidR="001A03ED" w:rsidRPr="00F76634">
        <w:rPr>
          <w:rFonts w:ascii="Arial" w:hAnsi="Arial" w:cs="Arial"/>
          <w:b/>
        </w:rPr>
        <w:t>FI CAIXA BRASIL IRF-M 1TP RF</w:t>
      </w:r>
      <w:r w:rsidR="001A03ED" w:rsidRPr="00F76634">
        <w:rPr>
          <w:rFonts w:ascii="Arial" w:hAnsi="Arial" w:cs="Arial"/>
        </w:rPr>
        <w:t xml:space="preserve">, fechou o período com </w:t>
      </w:r>
      <w:r w:rsidR="001A03ED" w:rsidRPr="00F76634">
        <w:rPr>
          <w:rFonts w:ascii="Arial" w:hAnsi="Arial" w:cs="Arial"/>
          <w:b/>
        </w:rPr>
        <w:t xml:space="preserve">R$ </w:t>
      </w:r>
      <w:r w:rsidR="00014CD4" w:rsidRPr="00F76634">
        <w:rPr>
          <w:rFonts w:ascii="Arial" w:hAnsi="Arial" w:cs="Arial"/>
          <w:b/>
        </w:rPr>
        <w:t>6.371.266,36</w:t>
      </w:r>
      <w:r w:rsidR="00C73411" w:rsidRPr="00F76634">
        <w:rPr>
          <w:rFonts w:ascii="Arial" w:hAnsi="Arial" w:cs="Arial"/>
          <w:b/>
        </w:rPr>
        <w:t>,</w:t>
      </w:r>
      <w:r w:rsidR="00C73411" w:rsidRPr="00F76634">
        <w:rPr>
          <w:rFonts w:ascii="Arial" w:hAnsi="Arial" w:cs="Arial"/>
        </w:rPr>
        <w:t xml:space="preserve"> e</w:t>
      </w:r>
      <w:r w:rsidR="00C73411" w:rsidRPr="00F76634">
        <w:rPr>
          <w:rFonts w:ascii="Arial" w:hAnsi="Arial" w:cs="Arial"/>
          <w:b/>
        </w:rPr>
        <w:t xml:space="preserve"> </w:t>
      </w:r>
      <w:r w:rsidR="001A03ED" w:rsidRPr="00F76634">
        <w:rPr>
          <w:rFonts w:ascii="Arial" w:hAnsi="Arial" w:cs="Arial"/>
        </w:rPr>
        <w:t xml:space="preserve">percentual de </w:t>
      </w:r>
      <w:r w:rsidR="00CF1C72" w:rsidRPr="00F76634">
        <w:rPr>
          <w:rFonts w:ascii="Arial" w:hAnsi="Arial" w:cs="Arial"/>
        </w:rPr>
        <w:t>1</w:t>
      </w:r>
      <w:r w:rsidR="00111697" w:rsidRPr="00F76634">
        <w:rPr>
          <w:rFonts w:ascii="Arial" w:hAnsi="Arial" w:cs="Arial"/>
        </w:rPr>
        <w:t>2,</w:t>
      </w:r>
      <w:r w:rsidR="008715E0" w:rsidRPr="00F76634">
        <w:rPr>
          <w:rFonts w:ascii="Arial" w:hAnsi="Arial" w:cs="Arial"/>
        </w:rPr>
        <w:t>7</w:t>
      </w:r>
      <w:r w:rsidR="003C0AAA" w:rsidRPr="00F76634">
        <w:rPr>
          <w:rFonts w:ascii="Arial" w:hAnsi="Arial" w:cs="Arial"/>
        </w:rPr>
        <w:t>1</w:t>
      </w:r>
      <w:r w:rsidR="001A03ED" w:rsidRPr="00F76634">
        <w:rPr>
          <w:rFonts w:ascii="Arial" w:hAnsi="Arial" w:cs="Arial"/>
        </w:rPr>
        <w:t xml:space="preserve">%. </w:t>
      </w:r>
      <w:r w:rsidR="00AB3DAF" w:rsidRPr="00F76634">
        <w:rPr>
          <w:rFonts w:ascii="Arial" w:hAnsi="Arial" w:cs="Arial"/>
        </w:rPr>
        <w:t xml:space="preserve">O fundo </w:t>
      </w:r>
      <w:r w:rsidR="00AB3DAF" w:rsidRPr="00F76634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F76634">
        <w:rPr>
          <w:rFonts w:ascii="Arial" w:hAnsi="Arial" w:cs="Arial"/>
          <w:color w:val="000000" w:themeColor="text1"/>
        </w:rPr>
        <w:t xml:space="preserve">, </w:t>
      </w:r>
      <w:r w:rsidR="00B65263" w:rsidRPr="00F76634">
        <w:rPr>
          <w:rFonts w:ascii="Arial" w:hAnsi="Arial" w:cs="Arial"/>
          <w:color w:val="000000" w:themeColor="text1"/>
        </w:rPr>
        <w:t>valor de</w:t>
      </w:r>
      <w:r w:rsidR="00AB3DAF" w:rsidRPr="00F76634">
        <w:rPr>
          <w:rFonts w:ascii="Arial" w:hAnsi="Arial" w:cs="Arial"/>
          <w:color w:val="000000" w:themeColor="text1"/>
        </w:rPr>
        <w:t xml:space="preserve"> </w:t>
      </w:r>
      <w:r w:rsidR="00AB3DAF" w:rsidRPr="00F76634">
        <w:rPr>
          <w:rFonts w:ascii="Arial" w:hAnsi="Arial" w:cs="Arial"/>
          <w:b/>
          <w:color w:val="000000" w:themeColor="text1"/>
        </w:rPr>
        <w:t>R$</w:t>
      </w:r>
      <w:r w:rsidR="00576783" w:rsidRPr="00F76634">
        <w:rPr>
          <w:rFonts w:ascii="Arial" w:hAnsi="Arial" w:cs="Arial"/>
          <w:b/>
          <w:color w:val="000000" w:themeColor="text1"/>
        </w:rPr>
        <w:t xml:space="preserve"> </w:t>
      </w:r>
      <w:r w:rsidR="003C0AAA" w:rsidRPr="00F76634">
        <w:rPr>
          <w:rFonts w:ascii="Arial" w:hAnsi="Arial" w:cs="Arial"/>
          <w:b/>
          <w:color w:val="000000" w:themeColor="text1"/>
        </w:rPr>
        <w:t>4.677.996,03</w:t>
      </w:r>
      <w:r w:rsidR="00AB3DAF" w:rsidRPr="00F76634">
        <w:rPr>
          <w:rFonts w:ascii="Arial" w:hAnsi="Arial" w:cs="Arial"/>
          <w:color w:val="000000" w:themeColor="text1"/>
        </w:rPr>
        <w:t>.</w:t>
      </w:r>
      <w:r w:rsidR="00AB3DAF" w:rsidRPr="009D63C4">
        <w:rPr>
          <w:rFonts w:ascii="Arial" w:hAnsi="Arial" w:cs="Arial"/>
          <w:color w:val="000000" w:themeColor="text1"/>
        </w:rPr>
        <w:t xml:space="preserve"> </w:t>
      </w:r>
      <w:r w:rsidR="001A03ED" w:rsidRPr="00F76634">
        <w:rPr>
          <w:rFonts w:ascii="Arial" w:hAnsi="Arial" w:cs="Arial"/>
        </w:rPr>
        <w:t xml:space="preserve">Quanto ao Fundo </w:t>
      </w:r>
      <w:r w:rsidR="001A03ED" w:rsidRPr="00F76634">
        <w:rPr>
          <w:rFonts w:ascii="Arial" w:hAnsi="Arial" w:cs="Arial"/>
          <w:b/>
        </w:rPr>
        <w:t>BB Previdenciário RF IDKA 2,</w:t>
      </w:r>
      <w:r w:rsidR="001A03ED" w:rsidRPr="00F76634">
        <w:rPr>
          <w:rFonts w:ascii="Arial" w:hAnsi="Arial" w:cs="Arial"/>
        </w:rPr>
        <w:t xml:space="preserve"> Banco do Brasil, consolidou o período com </w:t>
      </w:r>
      <w:r w:rsidR="00FB3ADB" w:rsidRPr="00F76634">
        <w:rPr>
          <w:rFonts w:ascii="Arial" w:hAnsi="Arial" w:cs="Arial"/>
          <w:b/>
        </w:rPr>
        <w:t xml:space="preserve">R$ </w:t>
      </w:r>
      <w:r w:rsidR="003C0AAA" w:rsidRPr="00F76634">
        <w:rPr>
          <w:rFonts w:ascii="Arial" w:hAnsi="Arial" w:cs="Arial"/>
          <w:b/>
        </w:rPr>
        <w:t>7.450.720,21</w:t>
      </w:r>
      <w:r w:rsidR="00576783" w:rsidRPr="00F76634">
        <w:rPr>
          <w:rFonts w:ascii="Arial" w:hAnsi="Arial" w:cs="Arial"/>
          <w:b/>
        </w:rPr>
        <w:t>,</w:t>
      </w:r>
      <w:r w:rsidR="001A03ED" w:rsidRPr="00F76634">
        <w:rPr>
          <w:rFonts w:ascii="Arial" w:hAnsi="Arial" w:cs="Arial"/>
        </w:rPr>
        <w:t xml:space="preserve"> percentual de </w:t>
      </w:r>
      <w:r w:rsidR="000042DF" w:rsidRPr="00F76634">
        <w:rPr>
          <w:rFonts w:ascii="Arial" w:hAnsi="Arial" w:cs="Arial"/>
        </w:rPr>
        <w:t>1</w:t>
      </w:r>
      <w:r w:rsidR="001C6195" w:rsidRPr="00F76634">
        <w:rPr>
          <w:rFonts w:ascii="Arial" w:hAnsi="Arial" w:cs="Arial"/>
        </w:rPr>
        <w:t>4,</w:t>
      </w:r>
      <w:r w:rsidR="003C0AAA" w:rsidRPr="00F76634">
        <w:rPr>
          <w:rFonts w:ascii="Arial" w:hAnsi="Arial" w:cs="Arial"/>
        </w:rPr>
        <w:t>87</w:t>
      </w:r>
      <w:r w:rsidR="001A03ED" w:rsidRPr="00F76634">
        <w:rPr>
          <w:rFonts w:ascii="Arial" w:hAnsi="Arial" w:cs="Arial"/>
        </w:rPr>
        <w:t>%</w:t>
      </w:r>
      <w:r w:rsidR="00576783" w:rsidRPr="00F76634">
        <w:rPr>
          <w:rFonts w:ascii="Arial" w:hAnsi="Arial" w:cs="Arial"/>
        </w:rPr>
        <w:t>. O</w:t>
      </w:r>
      <w:r w:rsidR="00576783" w:rsidRPr="00F76634">
        <w:rPr>
          <w:rFonts w:ascii="Arial" w:hAnsi="Arial" w:cs="Arial"/>
          <w:color w:val="000000" w:themeColor="text1"/>
        </w:rPr>
        <w:t xml:space="preserve"> fundo </w:t>
      </w:r>
      <w:r w:rsidR="00576783" w:rsidRPr="00F76634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F76634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F76634">
        <w:rPr>
          <w:rFonts w:ascii="Arial" w:hAnsi="Arial" w:cs="Arial"/>
          <w:b/>
          <w:color w:val="000000" w:themeColor="text1"/>
        </w:rPr>
        <w:t>R$</w:t>
      </w:r>
      <w:r w:rsidR="00404564" w:rsidRPr="00F76634">
        <w:rPr>
          <w:rFonts w:ascii="Arial" w:hAnsi="Arial" w:cs="Arial"/>
          <w:b/>
          <w:color w:val="000000" w:themeColor="text1"/>
        </w:rPr>
        <w:t xml:space="preserve"> </w:t>
      </w:r>
      <w:r w:rsidR="003C0AAA" w:rsidRPr="00F76634">
        <w:rPr>
          <w:rFonts w:ascii="Arial" w:hAnsi="Arial" w:cs="Arial"/>
          <w:b/>
          <w:color w:val="000000" w:themeColor="text1"/>
        </w:rPr>
        <w:t>2.777.904</w:t>
      </w:r>
      <w:r w:rsidR="00576783" w:rsidRPr="00F76634">
        <w:rPr>
          <w:rFonts w:ascii="Arial" w:hAnsi="Arial" w:cs="Arial"/>
          <w:b/>
          <w:color w:val="000000" w:themeColor="text1"/>
        </w:rPr>
        <w:t>,</w:t>
      </w:r>
      <w:r w:rsidR="003C0AAA" w:rsidRPr="00F76634">
        <w:rPr>
          <w:rFonts w:ascii="Arial" w:hAnsi="Arial" w:cs="Arial"/>
          <w:b/>
          <w:color w:val="000000" w:themeColor="text1"/>
        </w:rPr>
        <w:t>34</w:t>
      </w:r>
      <w:r w:rsidR="00576783" w:rsidRPr="00F76634">
        <w:rPr>
          <w:rFonts w:ascii="Arial" w:hAnsi="Arial" w:cs="Arial"/>
          <w:color w:val="000000" w:themeColor="text1"/>
        </w:rPr>
        <w:t xml:space="preserve"> </w:t>
      </w:r>
      <w:r w:rsidR="00576783" w:rsidRPr="00F76634">
        <w:rPr>
          <w:rFonts w:ascii="Arial" w:hAnsi="Arial" w:cs="Arial"/>
        </w:rPr>
        <w:t xml:space="preserve">percentual de </w:t>
      </w:r>
      <w:r w:rsidR="00BA5E4E" w:rsidRPr="00F76634">
        <w:rPr>
          <w:rFonts w:ascii="Arial" w:hAnsi="Arial" w:cs="Arial"/>
        </w:rPr>
        <w:t>5</w:t>
      </w:r>
      <w:r w:rsidR="00363119" w:rsidRPr="00F76634">
        <w:rPr>
          <w:rFonts w:ascii="Arial" w:hAnsi="Arial" w:cs="Arial"/>
        </w:rPr>
        <w:t>,54</w:t>
      </w:r>
      <w:r w:rsidR="00E87324" w:rsidRPr="00F76634">
        <w:rPr>
          <w:rFonts w:ascii="Arial" w:hAnsi="Arial" w:cs="Arial"/>
        </w:rPr>
        <w:t>%</w:t>
      </w:r>
      <w:r w:rsidR="00576783" w:rsidRPr="00F76634">
        <w:rPr>
          <w:rFonts w:ascii="Arial" w:hAnsi="Arial" w:cs="Arial"/>
        </w:rPr>
        <w:t>,</w:t>
      </w:r>
      <w:r w:rsidR="00576783" w:rsidRPr="009D63C4">
        <w:rPr>
          <w:rFonts w:ascii="Arial" w:hAnsi="Arial" w:cs="Arial"/>
        </w:rPr>
        <w:t xml:space="preserve"> </w:t>
      </w:r>
      <w:r w:rsidR="00576783" w:rsidRPr="00F76634">
        <w:rPr>
          <w:rFonts w:ascii="Arial" w:hAnsi="Arial" w:cs="Arial"/>
        </w:rPr>
        <w:t xml:space="preserve">o fundo </w:t>
      </w:r>
      <w:r w:rsidR="00576783" w:rsidRPr="00F76634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F76634">
        <w:rPr>
          <w:rFonts w:ascii="Arial" w:hAnsi="Arial" w:cs="Arial"/>
          <w:color w:val="000000" w:themeColor="text1"/>
        </w:rPr>
        <w:t>, com valor</w:t>
      </w:r>
      <w:r w:rsidR="00576783" w:rsidRPr="00F76634">
        <w:rPr>
          <w:rFonts w:ascii="Arial" w:hAnsi="Arial" w:cs="Arial"/>
        </w:rPr>
        <w:t xml:space="preserve"> de </w:t>
      </w:r>
      <w:r w:rsidR="00576783" w:rsidRPr="00F76634">
        <w:rPr>
          <w:rFonts w:ascii="Arial" w:hAnsi="Arial" w:cs="Arial"/>
          <w:b/>
        </w:rPr>
        <w:t xml:space="preserve">R$ </w:t>
      </w:r>
      <w:r w:rsidR="00363119" w:rsidRPr="00F76634">
        <w:rPr>
          <w:rFonts w:ascii="Arial" w:hAnsi="Arial" w:cs="Arial"/>
          <w:b/>
        </w:rPr>
        <w:t>6.</w:t>
      </w:r>
      <w:r w:rsidR="001C6195" w:rsidRPr="00F76634">
        <w:rPr>
          <w:rFonts w:ascii="Arial" w:hAnsi="Arial" w:cs="Arial"/>
          <w:b/>
        </w:rPr>
        <w:t>290.</w:t>
      </w:r>
      <w:r w:rsidR="003C0AAA" w:rsidRPr="00F76634">
        <w:rPr>
          <w:rFonts w:ascii="Arial" w:hAnsi="Arial" w:cs="Arial"/>
          <w:b/>
        </w:rPr>
        <w:t>364,70</w:t>
      </w:r>
      <w:r w:rsidR="00576783" w:rsidRPr="00F76634">
        <w:rPr>
          <w:rFonts w:ascii="Arial" w:hAnsi="Arial" w:cs="Arial"/>
        </w:rPr>
        <w:t>, todos enquadrados no artigo 7º, I, “b”.</w:t>
      </w:r>
      <w:r w:rsidR="003F6156" w:rsidRPr="00F76634">
        <w:rPr>
          <w:rFonts w:ascii="Arial" w:hAnsi="Arial" w:cs="Arial"/>
        </w:rPr>
        <w:t xml:space="preserve"> </w:t>
      </w:r>
      <w:r w:rsidR="00576783" w:rsidRPr="00F76634">
        <w:rPr>
          <w:rFonts w:ascii="Arial" w:hAnsi="Arial" w:cs="Arial"/>
        </w:rPr>
        <w:t xml:space="preserve"> </w:t>
      </w:r>
      <w:r w:rsidR="003F6156" w:rsidRPr="009149BB">
        <w:rPr>
          <w:rFonts w:ascii="Arial" w:hAnsi="Arial" w:cs="Arial"/>
          <w:color w:val="000000" w:themeColor="text1"/>
        </w:rPr>
        <w:t xml:space="preserve">Já o Fundo </w:t>
      </w:r>
      <w:r w:rsidR="003F6156" w:rsidRPr="009149BB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9149BB">
        <w:rPr>
          <w:rFonts w:ascii="Arial" w:hAnsi="Arial" w:cs="Arial"/>
          <w:color w:val="000000" w:themeColor="text1"/>
        </w:rPr>
        <w:t xml:space="preserve"> finalizou</w:t>
      </w:r>
      <w:r w:rsidR="003F6156" w:rsidRPr="009149BB">
        <w:rPr>
          <w:rFonts w:ascii="Arial" w:hAnsi="Arial" w:cs="Arial"/>
          <w:color w:val="000000" w:themeColor="text1"/>
        </w:rPr>
        <w:t xml:space="preserve"> o período com </w:t>
      </w:r>
      <w:r w:rsidR="003F6156" w:rsidRPr="009149BB">
        <w:rPr>
          <w:rFonts w:ascii="Arial" w:hAnsi="Arial" w:cs="Arial"/>
          <w:b/>
          <w:color w:val="000000" w:themeColor="text1"/>
        </w:rPr>
        <w:t xml:space="preserve">R$ </w:t>
      </w:r>
      <w:r w:rsidR="00FB6F04" w:rsidRPr="009149BB">
        <w:rPr>
          <w:rFonts w:ascii="Arial" w:hAnsi="Arial" w:cs="Arial"/>
          <w:b/>
          <w:color w:val="000000" w:themeColor="text1"/>
        </w:rPr>
        <w:t>681.798,72</w:t>
      </w:r>
      <w:r w:rsidR="003F6156" w:rsidRPr="009149BB">
        <w:rPr>
          <w:rFonts w:ascii="Arial" w:hAnsi="Arial" w:cs="Arial"/>
          <w:color w:val="000000" w:themeColor="text1"/>
        </w:rPr>
        <w:t xml:space="preserve">, percentual de </w:t>
      </w:r>
      <w:r w:rsidR="001C6195" w:rsidRPr="009149BB">
        <w:rPr>
          <w:rFonts w:ascii="Arial" w:hAnsi="Arial" w:cs="Arial"/>
          <w:color w:val="000000" w:themeColor="text1"/>
        </w:rPr>
        <w:t>1,3</w:t>
      </w:r>
      <w:r w:rsidR="00FB6F04" w:rsidRPr="009149BB">
        <w:rPr>
          <w:rFonts w:ascii="Arial" w:hAnsi="Arial" w:cs="Arial"/>
          <w:color w:val="000000" w:themeColor="text1"/>
        </w:rPr>
        <w:t>6</w:t>
      </w:r>
      <w:r w:rsidR="003F6156" w:rsidRPr="009149BB">
        <w:rPr>
          <w:rFonts w:ascii="Arial" w:hAnsi="Arial" w:cs="Arial"/>
          <w:color w:val="000000" w:themeColor="text1"/>
        </w:rPr>
        <w:t>%.</w:t>
      </w:r>
      <w:r w:rsidR="003F6156" w:rsidRPr="009D63C4">
        <w:rPr>
          <w:rFonts w:ascii="Arial" w:hAnsi="Arial" w:cs="Arial"/>
          <w:color w:val="000000" w:themeColor="text1"/>
        </w:rPr>
        <w:t xml:space="preserve"> </w:t>
      </w:r>
      <w:r w:rsidR="003F6156" w:rsidRPr="009149BB">
        <w:rPr>
          <w:rFonts w:ascii="Arial" w:hAnsi="Arial" w:cs="Arial"/>
        </w:rPr>
        <w:t xml:space="preserve">Por conseguinte, a aplicação no fundo </w:t>
      </w:r>
      <w:r w:rsidR="003F6156" w:rsidRPr="009149BB">
        <w:rPr>
          <w:rFonts w:ascii="Arial" w:hAnsi="Arial" w:cs="Arial"/>
          <w:b/>
        </w:rPr>
        <w:t>VALORES FIC RF R DI</w:t>
      </w:r>
      <w:r w:rsidR="003F6156" w:rsidRPr="009149BB">
        <w:rPr>
          <w:rFonts w:ascii="Arial" w:hAnsi="Arial" w:cs="Arial"/>
        </w:rPr>
        <w:t xml:space="preserve"> fechou com valor de </w:t>
      </w:r>
      <w:r w:rsidR="003F6156" w:rsidRPr="009149BB">
        <w:rPr>
          <w:rFonts w:ascii="Arial" w:hAnsi="Arial" w:cs="Arial"/>
          <w:b/>
        </w:rPr>
        <w:t>R$</w:t>
      </w:r>
      <w:r w:rsidR="00363119" w:rsidRPr="009149BB">
        <w:rPr>
          <w:rFonts w:ascii="Arial" w:hAnsi="Arial" w:cs="Arial"/>
          <w:b/>
        </w:rPr>
        <w:t xml:space="preserve"> </w:t>
      </w:r>
      <w:r w:rsidR="00FB6F04" w:rsidRPr="009149BB">
        <w:rPr>
          <w:rFonts w:ascii="Arial" w:hAnsi="Arial" w:cs="Arial"/>
          <w:b/>
        </w:rPr>
        <w:t>1.255.021,39</w:t>
      </w:r>
      <w:r w:rsidR="003F6156" w:rsidRPr="009149BB">
        <w:rPr>
          <w:rFonts w:ascii="Arial" w:hAnsi="Arial" w:cs="Arial"/>
        </w:rPr>
        <w:t xml:space="preserve">, </w:t>
      </w:r>
      <w:r w:rsidR="003F6156" w:rsidRPr="009149BB">
        <w:rPr>
          <w:rFonts w:ascii="Arial" w:hAnsi="Arial" w:cs="Arial"/>
          <w:color w:val="000000" w:themeColor="text1"/>
        </w:rPr>
        <w:t xml:space="preserve">todos </w:t>
      </w:r>
      <w:r w:rsidR="00AB3DAF" w:rsidRPr="009149BB">
        <w:rPr>
          <w:rFonts w:ascii="Arial" w:hAnsi="Arial" w:cs="Arial"/>
          <w:color w:val="000000" w:themeColor="text1"/>
        </w:rPr>
        <w:t>enquadrados no Art. 7º, inciso IV, alínea “a”. Na carteira de ações temos o fundo</w:t>
      </w:r>
      <w:r w:rsidR="00AB3DAF" w:rsidRPr="009D63C4">
        <w:rPr>
          <w:rFonts w:ascii="Arial" w:hAnsi="Arial" w:cs="Arial"/>
          <w:color w:val="000000" w:themeColor="text1"/>
        </w:rPr>
        <w:t xml:space="preserve"> </w:t>
      </w:r>
      <w:r w:rsidR="00AB3DAF" w:rsidRPr="009149BB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9149BB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9149BB">
        <w:rPr>
          <w:rFonts w:ascii="Arial" w:hAnsi="Arial" w:cs="Arial"/>
          <w:b/>
          <w:color w:val="000000" w:themeColor="text1"/>
        </w:rPr>
        <w:t xml:space="preserve">R$ </w:t>
      </w:r>
      <w:r w:rsidR="00FB6F04" w:rsidRPr="009149BB">
        <w:rPr>
          <w:rFonts w:ascii="Arial" w:hAnsi="Arial" w:cs="Arial"/>
          <w:b/>
          <w:color w:val="000000" w:themeColor="text1"/>
        </w:rPr>
        <w:t>3.633.793,38</w:t>
      </w:r>
      <w:r w:rsidR="00CF1065" w:rsidRPr="009149BB">
        <w:rPr>
          <w:rFonts w:ascii="Arial" w:hAnsi="Arial" w:cs="Arial"/>
          <w:b/>
          <w:color w:val="000000" w:themeColor="text1"/>
        </w:rPr>
        <w:t xml:space="preserve"> e</w:t>
      </w:r>
      <w:r w:rsidR="00DB1893" w:rsidRPr="009149BB">
        <w:rPr>
          <w:rFonts w:ascii="Arial" w:hAnsi="Arial" w:cs="Arial"/>
          <w:color w:val="000000" w:themeColor="text1"/>
        </w:rPr>
        <w:t xml:space="preserve"> o fundo </w:t>
      </w:r>
      <w:r w:rsidR="00FE63F4" w:rsidRPr="009149BB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9149BB">
        <w:rPr>
          <w:rFonts w:ascii="Arial" w:hAnsi="Arial" w:cs="Arial"/>
          <w:color w:val="000000" w:themeColor="text1"/>
        </w:rPr>
        <w:t xml:space="preserve">, </w:t>
      </w:r>
      <w:r w:rsidR="00B878C5" w:rsidRPr="009149BB">
        <w:rPr>
          <w:rFonts w:ascii="Arial" w:hAnsi="Arial" w:cs="Arial"/>
          <w:color w:val="000000" w:themeColor="text1"/>
        </w:rPr>
        <w:t xml:space="preserve">totalizando o valor </w:t>
      </w:r>
      <w:r w:rsidR="00443F2C" w:rsidRPr="009149BB">
        <w:rPr>
          <w:rFonts w:ascii="Arial" w:hAnsi="Arial" w:cs="Arial"/>
          <w:color w:val="000000" w:themeColor="text1"/>
        </w:rPr>
        <w:t xml:space="preserve">de </w:t>
      </w:r>
      <w:r w:rsidR="00443F2C" w:rsidRPr="009149BB">
        <w:rPr>
          <w:rFonts w:ascii="Arial" w:hAnsi="Arial" w:cs="Arial"/>
          <w:b/>
          <w:color w:val="000000" w:themeColor="text1"/>
        </w:rPr>
        <w:t xml:space="preserve">R$ </w:t>
      </w:r>
      <w:r w:rsidR="00FB6F04" w:rsidRPr="009149BB">
        <w:rPr>
          <w:rFonts w:ascii="Arial" w:hAnsi="Arial" w:cs="Arial"/>
          <w:b/>
          <w:color w:val="000000" w:themeColor="text1"/>
        </w:rPr>
        <w:t>963.254,19</w:t>
      </w:r>
      <w:r w:rsidR="00AB3DAF" w:rsidRPr="009149BB">
        <w:rPr>
          <w:rFonts w:ascii="Arial" w:hAnsi="Arial" w:cs="Arial"/>
          <w:color w:val="000000" w:themeColor="text1"/>
        </w:rPr>
        <w:t>.</w:t>
      </w:r>
      <w:r w:rsidR="00F15A69" w:rsidRPr="009D63C4">
        <w:rPr>
          <w:rFonts w:ascii="Arial" w:hAnsi="Arial" w:cs="Arial"/>
          <w:b/>
          <w:color w:val="000000" w:themeColor="text1"/>
        </w:rPr>
        <w:t xml:space="preserve"> </w:t>
      </w:r>
      <w:r w:rsidR="00285992" w:rsidRPr="009149BB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9149BB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9149BB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9149BB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9149BB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FB6F04" w:rsidRPr="009149BB">
        <w:rPr>
          <w:rFonts w:ascii="Arial" w:hAnsi="Arial" w:cs="Arial"/>
          <w:b/>
          <w:shd w:val="clear" w:color="auto" w:fill="FFFFFF" w:themeFill="background1"/>
        </w:rPr>
        <w:t>335.080,00</w:t>
      </w:r>
      <w:r w:rsidR="00285992" w:rsidRPr="009149BB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9149BB">
        <w:rPr>
          <w:rFonts w:ascii="Arial" w:hAnsi="Arial" w:cs="Arial"/>
          <w:shd w:val="clear" w:color="auto" w:fill="FFFFFF" w:themeFill="background1"/>
        </w:rPr>
        <w:t>0,</w:t>
      </w:r>
      <w:r w:rsidR="00FB6F04" w:rsidRPr="009149BB">
        <w:rPr>
          <w:rFonts w:ascii="Arial" w:hAnsi="Arial" w:cs="Arial"/>
          <w:shd w:val="clear" w:color="auto" w:fill="FFFFFF" w:themeFill="background1"/>
        </w:rPr>
        <w:t>67</w:t>
      </w:r>
      <w:r w:rsidR="009D63C4" w:rsidRPr="009149BB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9149BB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9149B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9149BB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9149B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D63C4" w:rsidRPr="009149BB">
        <w:rPr>
          <w:rFonts w:ascii="Arial" w:hAnsi="Arial" w:cs="Arial"/>
          <w:shd w:val="clear" w:color="auto" w:fill="FFFFFF" w:themeFill="background1"/>
        </w:rPr>
        <w:t xml:space="preserve">iniciou com </w:t>
      </w:r>
      <w:r w:rsidR="009D63C4" w:rsidRPr="009149BB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FB6F04" w:rsidRPr="009149BB">
        <w:rPr>
          <w:rFonts w:ascii="Arial" w:hAnsi="Arial" w:cs="Arial"/>
          <w:b/>
          <w:bCs/>
          <w:shd w:val="clear" w:color="auto" w:fill="FFFFFF" w:themeFill="background1"/>
        </w:rPr>
        <w:t>970.498,19</w:t>
      </w:r>
      <w:r w:rsidR="009D63C4" w:rsidRPr="009149BB">
        <w:rPr>
          <w:rFonts w:ascii="Arial" w:hAnsi="Arial" w:cs="Arial"/>
          <w:shd w:val="clear" w:color="auto" w:fill="FFFFFF" w:themeFill="background1"/>
        </w:rPr>
        <w:t>,</w:t>
      </w:r>
      <w:r w:rsidR="00565EAE" w:rsidRPr="009149BB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9D63C4" w:rsidRPr="009149BB">
        <w:rPr>
          <w:rFonts w:ascii="Arial" w:hAnsi="Arial" w:cs="Arial"/>
          <w:shd w:val="clear" w:color="auto" w:fill="FFFFFF" w:themeFill="background1"/>
        </w:rPr>
        <w:t>1,9</w:t>
      </w:r>
      <w:r w:rsidR="00FB6F04" w:rsidRPr="009149BB">
        <w:rPr>
          <w:rFonts w:ascii="Arial" w:hAnsi="Arial" w:cs="Arial"/>
          <w:shd w:val="clear" w:color="auto" w:fill="FFFFFF" w:themeFill="background1"/>
        </w:rPr>
        <w:t>4</w:t>
      </w:r>
      <w:r w:rsidR="009D63C4" w:rsidRPr="009149BB">
        <w:rPr>
          <w:rFonts w:ascii="Arial" w:hAnsi="Arial" w:cs="Arial"/>
          <w:shd w:val="clear" w:color="auto" w:fill="FFFFFF" w:themeFill="background1"/>
        </w:rPr>
        <w:t>%</w:t>
      </w:r>
      <w:r w:rsidR="00830230" w:rsidRPr="009149BB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9149BB">
        <w:rPr>
          <w:rFonts w:ascii="Arial" w:hAnsi="Arial" w:cs="Arial"/>
          <w:b/>
          <w:color w:val="000000" w:themeColor="text1"/>
        </w:rPr>
        <w:t>O total de recurso</w:t>
      </w:r>
      <w:r w:rsidR="00404564" w:rsidRPr="009149BB">
        <w:rPr>
          <w:rFonts w:ascii="Arial" w:hAnsi="Arial" w:cs="Arial"/>
          <w:b/>
          <w:color w:val="000000" w:themeColor="text1"/>
        </w:rPr>
        <w:t xml:space="preserve">s no mês de </w:t>
      </w:r>
      <w:r w:rsidR="00FB6F04" w:rsidRPr="009149BB">
        <w:rPr>
          <w:rFonts w:ascii="Arial" w:hAnsi="Arial" w:cs="Arial"/>
          <w:b/>
          <w:color w:val="000000" w:themeColor="text1"/>
        </w:rPr>
        <w:t>JUNHO</w:t>
      </w:r>
      <w:r w:rsidR="00404564" w:rsidRPr="009149BB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9149BB">
        <w:rPr>
          <w:rFonts w:ascii="Arial" w:hAnsi="Arial" w:cs="Arial"/>
          <w:b/>
        </w:rPr>
        <w:t xml:space="preserve"> </w:t>
      </w:r>
      <w:r w:rsidR="00FB6F04" w:rsidRPr="009149BB">
        <w:rPr>
          <w:rFonts w:ascii="Arial" w:hAnsi="Arial" w:cs="Arial"/>
          <w:b/>
        </w:rPr>
        <w:t>50.113.657,66</w:t>
      </w:r>
      <w:r w:rsidR="00A05377" w:rsidRPr="009149BB">
        <w:rPr>
          <w:rFonts w:ascii="Arial" w:hAnsi="Arial" w:cs="Arial"/>
          <w:b/>
        </w:rPr>
        <w:t>.</w:t>
      </w:r>
      <w:r w:rsidR="00827C0E">
        <w:rPr>
          <w:rFonts w:ascii="Arial" w:hAnsi="Arial" w:cs="Arial"/>
          <w:b/>
        </w:rPr>
        <w:t xml:space="preserve"> </w:t>
      </w:r>
      <w:r w:rsidR="00827C0E" w:rsidRPr="00827C0E">
        <w:rPr>
          <w:rFonts w:ascii="Arial" w:hAnsi="Arial" w:cs="Arial"/>
        </w:rPr>
        <w:t>O quadro atual onde observamos certo otimismo, não é livre de riscos.... o “trade” da vacina observado no final do semestre tem um componente especulativo maior do que o peso das análises mais fundamentalistas. Os problemas econômicos brasileiros não estão resolvidos, o ritmo de vacinação pode sofrer novos atrasos e o consumo agregado dos integrantes da classe A pode não ser suficiente para estimular todos negócios que foram duramente afetados pela pandemia, bem como a recuperação mais significativa dos postos de trabalho perdidos e somados ao nível de desemprego observado antes de 2020.</w:t>
      </w:r>
      <w:r w:rsidR="00827C0E">
        <w:rPr>
          <w:rFonts w:ascii="Arial" w:hAnsi="Arial" w:cs="Arial"/>
        </w:rPr>
        <w:t xml:space="preserve"> </w:t>
      </w:r>
      <w:r w:rsidR="00827C0E" w:rsidRPr="00827C0E">
        <w:rPr>
          <w:rFonts w:ascii="Arial" w:hAnsi="Arial" w:cs="Arial"/>
        </w:rPr>
        <w:t>No segundo semestre, devemos passar para um cenário um pouco melhor, porque esses aumentos recentes na taxa de juros já promoveram alguma valorização do real. E existe uma possibilidade de o Copom fazer mais movimentos de alta da Selic (taxa básica de juros) até o fim do ano.</w:t>
      </w:r>
    </w:p>
    <w:p w14:paraId="4F2AB82E" w14:textId="77777777" w:rsidR="00783B0E" w:rsidRPr="00827C0E" w:rsidRDefault="00783B0E" w:rsidP="00B878C5">
      <w:pPr>
        <w:jc w:val="both"/>
        <w:rPr>
          <w:rFonts w:ascii="Arial" w:hAnsi="Arial" w:cs="Arial"/>
          <w:color w:val="000000" w:themeColor="text1"/>
        </w:rPr>
      </w:pPr>
    </w:p>
    <w:p w14:paraId="6B5717EE" w14:textId="71AB2EAE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592E15">
        <w:rPr>
          <w:rFonts w:ascii="Arial" w:hAnsi="Arial" w:cs="Arial"/>
          <w:color w:val="000000" w:themeColor="text1"/>
        </w:rPr>
        <w:t>Ule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92E15">
        <w:rPr>
          <w:rFonts w:ascii="Arial" w:hAnsi="Arial" w:cs="Arial"/>
          <w:color w:val="000000" w:themeColor="text1"/>
        </w:rPr>
        <w:t>Estefanio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Pin.</w:t>
      </w:r>
    </w:p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77777777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A3797" w14:textId="77777777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4CD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853D4"/>
    <w:rsid w:val="001911D3"/>
    <w:rsid w:val="00194CBD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56AD"/>
    <w:rsid w:val="00232B6D"/>
    <w:rsid w:val="00236418"/>
    <w:rsid w:val="00236772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004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4DF4"/>
    <w:rsid w:val="00363119"/>
    <w:rsid w:val="0036793C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453"/>
    <w:rsid w:val="003B594C"/>
    <w:rsid w:val="003B6B29"/>
    <w:rsid w:val="003C0AAA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339F"/>
    <w:rsid w:val="005131F5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97CCB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4B39"/>
    <w:rsid w:val="007A56F4"/>
    <w:rsid w:val="007B0451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27C0E"/>
    <w:rsid w:val="00830230"/>
    <w:rsid w:val="008308C1"/>
    <w:rsid w:val="00832EB7"/>
    <w:rsid w:val="0084385C"/>
    <w:rsid w:val="00853FD1"/>
    <w:rsid w:val="0085576B"/>
    <w:rsid w:val="008607C9"/>
    <w:rsid w:val="0086592C"/>
    <w:rsid w:val="00867B5C"/>
    <w:rsid w:val="00870AC8"/>
    <w:rsid w:val="00871560"/>
    <w:rsid w:val="008715E0"/>
    <w:rsid w:val="00873C96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900C35"/>
    <w:rsid w:val="009133C8"/>
    <w:rsid w:val="0091348E"/>
    <w:rsid w:val="009149BB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3200B"/>
    <w:rsid w:val="00B32D32"/>
    <w:rsid w:val="00B435D3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1580"/>
    <w:rsid w:val="00C73411"/>
    <w:rsid w:val="00C81CD8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D0119"/>
    <w:rsid w:val="00CD35BD"/>
    <w:rsid w:val="00CD5B2B"/>
    <w:rsid w:val="00CD5E2E"/>
    <w:rsid w:val="00CE141A"/>
    <w:rsid w:val="00CF1065"/>
    <w:rsid w:val="00CF1C72"/>
    <w:rsid w:val="00CF3A00"/>
    <w:rsid w:val="00CF782E"/>
    <w:rsid w:val="00D034F7"/>
    <w:rsid w:val="00D055B7"/>
    <w:rsid w:val="00D10997"/>
    <w:rsid w:val="00D17639"/>
    <w:rsid w:val="00D21CBF"/>
    <w:rsid w:val="00D2579D"/>
    <w:rsid w:val="00D25AD2"/>
    <w:rsid w:val="00D45C1D"/>
    <w:rsid w:val="00D5465F"/>
    <w:rsid w:val="00D5556C"/>
    <w:rsid w:val="00D57000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2020-05-07T13:47:00Z</cp:lastPrinted>
  <dcterms:created xsi:type="dcterms:W3CDTF">2021-07-27T19:55:00Z</dcterms:created>
  <dcterms:modified xsi:type="dcterms:W3CDTF">2021-07-28T16:45:00Z</dcterms:modified>
</cp:coreProperties>
</file>